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FE" w:rsidRDefault="00C628FE" w:rsidP="00C628FE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-360045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8FE" w:rsidRDefault="00C628FE" w:rsidP="00C628F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628FE" w:rsidRDefault="00C628FE" w:rsidP="00C628F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628FE" w:rsidRDefault="00C628FE" w:rsidP="00C628F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628FE" w:rsidRDefault="00C628FE" w:rsidP="00C628F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628FE" w:rsidRDefault="00C628FE" w:rsidP="00C628F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C628FE" w:rsidRDefault="00C628FE" w:rsidP="00C628FE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C628FE" w:rsidRPr="00333A5D" w:rsidRDefault="00C628FE" w:rsidP="00C628FE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C628FE" w:rsidRPr="00333A5D" w:rsidRDefault="00C628FE" w:rsidP="00C628FE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C628FE" w:rsidRDefault="00C628FE" w:rsidP="00C628FE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C628FE" w:rsidRDefault="00C628FE" w:rsidP="00C628FE">
      <w:pPr>
        <w:rPr>
          <w:sz w:val="28"/>
          <w:szCs w:val="28"/>
        </w:rPr>
      </w:pPr>
    </w:p>
    <w:p w:rsidR="00C628FE" w:rsidRDefault="00C628FE" w:rsidP="00C628FE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_25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_02___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11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45</w:t>
      </w:r>
      <w:r w:rsidRPr="003D31ED">
        <w:rPr>
          <w:sz w:val="28"/>
          <w:szCs w:val="28"/>
          <w:u w:val="single"/>
        </w:rPr>
        <w:t>__</w:t>
      </w:r>
      <w:r w:rsidRPr="003D31ED">
        <w:rPr>
          <w:sz w:val="28"/>
          <w:szCs w:val="28"/>
        </w:rPr>
        <w:tab/>
      </w:r>
    </w:p>
    <w:p w:rsidR="00C628FE" w:rsidRPr="00333A5D" w:rsidRDefault="00C628FE" w:rsidP="00C628FE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C628FE" w:rsidRPr="00F60E13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ind w:right="5497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должностных лиц</w:t>
      </w:r>
    </w:p>
    <w:p w:rsidR="00C628FE" w:rsidRPr="00F60E13" w:rsidRDefault="00C628FE" w:rsidP="00C628FE">
      <w:pPr>
        <w:ind w:right="5497"/>
        <w:jc w:val="both"/>
        <w:rPr>
          <w:sz w:val="28"/>
          <w:szCs w:val="28"/>
        </w:rPr>
      </w:pPr>
    </w:p>
    <w:p w:rsidR="00C628FE" w:rsidRPr="00F60E13" w:rsidRDefault="00C628FE" w:rsidP="00C628FE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 </w:t>
      </w:r>
    </w:p>
    <w:p w:rsidR="00C628FE" w:rsidRDefault="00C628FE" w:rsidP="00C628FE">
      <w:pPr>
        <w:ind w:firstLine="708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выполнения Плана противодействия коррупции и профилактики коррупции в Локомотивном городском округе на 2011 – 2013 годы, утвержденного постановлением Главы Локомотивного городского округа от 11.01.2011 года № 2-П, и на основании постановления Главы Локомотивного городского округа от 21.02.2011 года № 19-П «О внесении изменений и утверждении составов комиссий», -</w:t>
      </w:r>
    </w:p>
    <w:p w:rsidR="00C628FE" w:rsidRPr="00F60E13" w:rsidRDefault="00C628FE" w:rsidP="00C628FE">
      <w:pPr>
        <w:ind w:firstLine="708"/>
        <w:jc w:val="both"/>
        <w:rPr>
          <w:sz w:val="28"/>
          <w:szCs w:val="28"/>
        </w:rPr>
      </w:pPr>
    </w:p>
    <w:p w:rsidR="00C628FE" w:rsidRDefault="00C628FE" w:rsidP="00C628FE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60E13">
        <w:rPr>
          <w:sz w:val="28"/>
          <w:szCs w:val="28"/>
        </w:rPr>
        <w:t>:</w:t>
      </w:r>
    </w:p>
    <w:p w:rsidR="00C628FE" w:rsidRPr="00F60E13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1. Назначить:</w:t>
      </w:r>
    </w:p>
    <w:p w:rsidR="00C628FE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Петковского</w:t>
      </w:r>
      <w:proofErr w:type="spellEnd"/>
      <w:r>
        <w:rPr>
          <w:sz w:val="28"/>
          <w:szCs w:val="28"/>
        </w:rPr>
        <w:t xml:space="preserve"> Валерия </w:t>
      </w:r>
      <w:proofErr w:type="spellStart"/>
      <w:r>
        <w:rPr>
          <w:sz w:val="28"/>
          <w:szCs w:val="28"/>
        </w:rPr>
        <w:t>Марьяновича</w:t>
      </w:r>
      <w:proofErr w:type="spellEnd"/>
      <w:r>
        <w:rPr>
          <w:sz w:val="28"/>
          <w:szCs w:val="28"/>
        </w:rPr>
        <w:t xml:space="preserve"> – заместителя Главы Локомотивного городского округа, заместителя председателя Комиссии по противодействию и профилактике коррупции в Локомотивном городском округе –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координацию работы по противодействию и профилактике коррупции в Локомотивном городском округе и взаимодействие с вышестоящими структурами Правительства Челябинской области;</w:t>
      </w:r>
    </w:p>
    <w:p w:rsidR="00C628FE" w:rsidRDefault="00C628FE" w:rsidP="00C628FE">
      <w:pPr>
        <w:ind w:firstLine="708"/>
        <w:jc w:val="both"/>
        <w:rPr>
          <w:sz w:val="28"/>
          <w:szCs w:val="28"/>
        </w:rPr>
      </w:pPr>
    </w:p>
    <w:p w:rsidR="00C628FE" w:rsidRDefault="00C628FE" w:rsidP="00C62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Гончара Николая Николаевича – начальника отдела правового обеспечения, секретаря Комиссии по противодействию и профилактике коррупции в Локомотивном городском округе –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организационно-техническое и документационное обеспечение деятельности Комиссии по противодействию и профилактике коррупции в Локомотивного городского округа.</w:t>
      </w:r>
    </w:p>
    <w:p w:rsidR="00C628FE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Настоящее постановление подлежит опубликованию в газете «Луч Локомотивного» и размещению на официальном сайте Администрации в сети «Интернет».</w:t>
      </w:r>
    </w:p>
    <w:p w:rsidR="00C628FE" w:rsidRPr="00F60E13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F60E13">
        <w:rPr>
          <w:sz w:val="28"/>
          <w:szCs w:val="28"/>
        </w:rPr>
        <w:t>. Организацию</w:t>
      </w:r>
      <w:r>
        <w:rPr>
          <w:sz w:val="28"/>
          <w:szCs w:val="28"/>
        </w:rPr>
        <w:t xml:space="preserve"> </w:t>
      </w:r>
      <w:r w:rsidRPr="00F60E13">
        <w:rPr>
          <w:sz w:val="28"/>
          <w:szCs w:val="28"/>
        </w:rPr>
        <w:t xml:space="preserve">выполнения настоящего постановления возложить на </w:t>
      </w:r>
      <w:r>
        <w:rPr>
          <w:sz w:val="28"/>
          <w:szCs w:val="28"/>
        </w:rPr>
        <w:t xml:space="preserve">заместителя Главы округа </w:t>
      </w:r>
      <w:proofErr w:type="spellStart"/>
      <w:r>
        <w:rPr>
          <w:sz w:val="28"/>
          <w:szCs w:val="28"/>
        </w:rPr>
        <w:t>Петковского</w:t>
      </w:r>
      <w:proofErr w:type="spellEnd"/>
      <w:r>
        <w:rPr>
          <w:sz w:val="28"/>
          <w:szCs w:val="28"/>
        </w:rPr>
        <w:t xml:space="preserve"> В.М.</w:t>
      </w:r>
    </w:p>
    <w:p w:rsidR="00C628FE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исполнения настоящего постановления оставляю за собой.</w:t>
      </w:r>
    </w:p>
    <w:p w:rsidR="00C628FE" w:rsidRDefault="00C628FE" w:rsidP="00C628FE">
      <w:pPr>
        <w:jc w:val="both"/>
        <w:rPr>
          <w:sz w:val="28"/>
          <w:szCs w:val="28"/>
        </w:rPr>
      </w:pPr>
    </w:p>
    <w:p w:rsidR="00C628FE" w:rsidRPr="00F60E13" w:rsidRDefault="00C628FE" w:rsidP="00C628FE">
      <w:pPr>
        <w:jc w:val="both"/>
        <w:rPr>
          <w:sz w:val="28"/>
          <w:szCs w:val="28"/>
        </w:rPr>
      </w:pPr>
    </w:p>
    <w:p w:rsidR="00C628FE" w:rsidRPr="00F60E13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</w:p>
    <w:p w:rsidR="00C628FE" w:rsidRDefault="00C628FE" w:rsidP="00C628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28FE" w:rsidRDefault="00C628FE" w:rsidP="00C628FE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В.Н.Моисеенко</w:t>
      </w:r>
      <w:proofErr w:type="spellEnd"/>
    </w:p>
    <w:p w:rsidR="00C628FE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jc w:val="both"/>
        <w:rPr>
          <w:sz w:val="28"/>
          <w:szCs w:val="28"/>
        </w:rPr>
      </w:pPr>
    </w:p>
    <w:p w:rsidR="00C628FE" w:rsidRDefault="00C628FE" w:rsidP="00C628FE">
      <w:pPr>
        <w:jc w:val="both"/>
        <w:rPr>
          <w:sz w:val="28"/>
          <w:szCs w:val="28"/>
        </w:rPr>
      </w:pPr>
    </w:p>
    <w:p w:rsidR="008A1AB3" w:rsidRDefault="008A1AB3"/>
    <w:sectPr w:rsidR="008A1AB3" w:rsidSect="008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28FE"/>
    <w:rsid w:val="008A1AB3"/>
    <w:rsid w:val="00C6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2016-06-07T06:14:00Z</dcterms:created>
  <dcterms:modified xsi:type="dcterms:W3CDTF">2016-06-07T06:15:00Z</dcterms:modified>
</cp:coreProperties>
</file>